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7" w:rsidRPr="00F530BD" w:rsidRDefault="00534668">
      <w:pPr>
        <w:pStyle w:val="a8"/>
        <w:jc w:val="center"/>
        <w:rPr>
          <w:b/>
          <w:i/>
          <w:color w:val="7030A0"/>
          <w:sz w:val="28"/>
          <w:szCs w:val="28"/>
        </w:rPr>
      </w:pPr>
      <w:r w:rsidRPr="00F530BD">
        <w:rPr>
          <w:b/>
          <w:i/>
          <w:color w:val="7030A0"/>
          <w:sz w:val="28"/>
          <w:szCs w:val="28"/>
        </w:rPr>
        <w:t>МУНИЦИПАЛЬНОЕ  КАЗЕННОЕ  ОБЩЕОБРАЗОВАТЕЛЬНОЕ  УЧРЕЖДЕНИЕ</w:t>
      </w:r>
    </w:p>
    <w:p w:rsidR="00EA37C7" w:rsidRPr="00F530BD" w:rsidRDefault="00534668">
      <w:pPr>
        <w:pStyle w:val="a8"/>
        <w:jc w:val="center"/>
        <w:rPr>
          <w:b/>
          <w:i/>
          <w:color w:val="7030A0"/>
          <w:sz w:val="28"/>
          <w:szCs w:val="28"/>
        </w:rPr>
      </w:pPr>
      <w:r w:rsidRPr="00F530BD">
        <w:rPr>
          <w:b/>
          <w:i/>
          <w:color w:val="7030A0"/>
          <w:sz w:val="28"/>
          <w:szCs w:val="28"/>
        </w:rPr>
        <w:t>«Н.КЕГЕРСКАЯ  СРЕДНЯЯ  ОБЩЕОБРАЗОВАТЕЛЬНАЯ  ШКОЛА ИМ. И.М.ИБРАГИМОВА»</w:t>
      </w:r>
    </w:p>
    <w:p w:rsidR="00EA37C7" w:rsidRPr="00F530BD" w:rsidRDefault="00EA37C7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EA37C7" w:rsidRDefault="00EA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35670D" w:rsidP="00F530BD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5955" cy="4110824"/>
            <wp:effectExtent l="0" t="0" r="9525" b="4445"/>
            <wp:docPr id="3" name="Рисунок 3" descr="C:\Users\Н.Кегер СОШ\Downloads\166668562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.Кегер СОШ\Downloads\16666856231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93" cy="41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C7" w:rsidRPr="0035670D" w:rsidRDefault="00F530BD" w:rsidP="00F530BD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Theme="majorHAnsi" w:hAnsiTheme="majorHAnsi" w:cs="Times New Roman"/>
          <w:b/>
          <w:color w:val="FF0000"/>
          <w:sz w:val="48"/>
          <w:szCs w:val="48"/>
        </w:rPr>
        <w:t xml:space="preserve">      </w:t>
      </w:r>
      <w:r w:rsidR="00534668" w:rsidRPr="0035670D">
        <w:rPr>
          <w:rFonts w:asciiTheme="majorHAnsi" w:hAnsiTheme="majorHAnsi" w:cs="Times New Roman"/>
          <w:b/>
          <w:color w:val="FF0000"/>
          <w:sz w:val="48"/>
          <w:szCs w:val="48"/>
        </w:rPr>
        <w:t>Публичный доклад директора</w:t>
      </w:r>
    </w:p>
    <w:p w:rsidR="00EA37C7" w:rsidRPr="0035670D" w:rsidRDefault="00F530BD" w:rsidP="00F530BD">
      <w:pPr>
        <w:spacing w:after="0" w:line="240" w:lineRule="auto"/>
        <w:rPr>
          <w:rFonts w:asciiTheme="majorHAnsi" w:hAnsiTheme="majorHAnsi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 xml:space="preserve">                           </w:t>
      </w:r>
      <w:r w:rsidR="00534668" w:rsidRPr="0035670D">
        <w:rPr>
          <w:rFonts w:ascii="Times New Roman" w:hAnsi="Times New Roman" w:cs="Times New Roman"/>
          <w:b/>
          <w:color w:val="1F497D" w:themeColor="text2"/>
          <w:sz w:val="32"/>
          <w:szCs w:val="26"/>
        </w:rPr>
        <w:t xml:space="preserve">МКОУ </w:t>
      </w:r>
      <w:r w:rsidR="00534668" w:rsidRPr="0035670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</w:t>
      </w:r>
      <w:proofErr w:type="spellStart"/>
      <w:r w:rsidR="00534668" w:rsidRPr="0035670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Н.Кегерская</w:t>
      </w:r>
      <w:proofErr w:type="spellEnd"/>
      <w:r w:rsidR="00534668" w:rsidRPr="0035670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СОШ»</w:t>
      </w:r>
    </w:p>
    <w:p w:rsidR="00EA37C7" w:rsidRPr="0035670D" w:rsidRDefault="00F530BD" w:rsidP="00F530BD">
      <w:pPr>
        <w:spacing w:after="0"/>
        <w:ind w:left="283"/>
        <w:rPr>
          <w:rFonts w:asciiTheme="majorHAnsi" w:hAnsiTheme="majorHAnsi" w:cs="Times New Roman"/>
          <w:b/>
          <w:color w:val="1F497D" w:themeColor="text2"/>
          <w:sz w:val="40"/>
          <w:szCs w:val="40"/>
        </w:rPr>
      </w:pPr>
      <w:r>
        <w:rPr>
          <w:rFonts w:asciiTheme="majorHAnsi" w:hAnsiTheme="majorHAnsi" w:cs="Times New Roman"/>
          <w:b/>
          <w:color w:val="1F497D" w:themeColor="text2"/>
          <w:sz w:val="40"/>
          <w:szCs w:val="40"/>
        </w:rPr>
        <w:t xml:space="preserve">    </w:t>
      </w:r>
      <w:r w:rsidR="00534668" w:rsidRPr="0035670D">
        <w:rPr>
          <w:rFonts w:asciiTheme="majorHAnsi" w:hAnsiTheme="majorHAnsi" w:cs="Times New Roman"/>
          <w:b/>
          <w:color w:val="1F497D" w:themeColor="text2"/>
          <w:sz w:val="40"/>
          <w:szCs w:val="40"/>
        </w:rPr>
        <w:t xml:space="preserve">Максудовой Зада  </w:t>
      </w:r>
      <w:proofErr w:type="spellStart"/>
      <w:r w:rsidR="00534668" w:rsidRPr="0035670D">
        <w:rPr>
          <w:rFonts w:asciiTheme="majorHAnsi" w:hAnsiTheme="majorHAnsi" w:cs="Times New Roman"/>
          <w:b/>
          <w:color w:val="1F497D" w:themeColor="text2"/>
          <w:sz w:val="40"/>
          <w:szCs w:val="40"/>
        </w:rPr>
        <w:t>Исалмагомедовны</w:t>
      </w:r>
      <w:proofErr w:type="spellEnd"/>
    </w:p>
    <w:p w:rsidR="00EA37C7" w:rsidRPr="0035670D" w:rsidRDefault="00534668" w:rsidP="00F530BD">
      <w:pPr>
        <w:spacing w:after="0"/>
        <w:rPr>
          <w:rFonts w:asciiTheme="majorHAnsi" w:hAnsiTheme="majorHAnsi" w:cs="Times New Roman"/>
          <w:b/>
          <w:color w:val="1F497D" w:themeColor="text2"/>
          <w:sz w:val="40"/>
          <w:szCs w:val="40"/>
        </w:rPr>
      </w:pPr>
      <w:r w:rsidRPr="0035670D">
        <w:rPr>
          <w:rFonts w:asciiTheme="majorHAnsi" w:hAnsiTheme="majorHAnsi" w:cs="Times New Roman"/>
          <w:b/>
          <w:color w:val="1F497D" w:themeColor="text2"/>
          <w:sz w:val="40"/>
          <w:szCs w:val="40"/>
        </w:rPr>
        <w:t>о работе</w:t>
      </w:r>
      <w:r w:rsidRPr="0035670D">
        <w:rPr>
          <w:rFonts w:asciiTheme="majorHAnsi" w:hAnsiTheme="majorHAnsi"/>
          <w:b/>
          <w:color w:val="1F497D" w:themeColor="text2"/>
          <w:sz w:val="40"/>
          <w:szCs w:val="40"/>
        </w:rPr>
        <w:t xml:space="preserve"> </w:t>
      </w:r>
      <w:r w:rsidRPr="0035670D">
        <w:rPr>
          <w:rFonts w:asciiTheme="majorHAnsi" w:hAnsiTheme="majorHAnsi" w:cs="Times New Roman"/>
          <w:b/>
          <w:color w:val="1F497D" w:themeColor="text2"/>
          <w:sz w:val="40"/>
          <w:szCs w:val="40"/>
        </w:rPr>
        <w:t>школы за 2021-2022 учебный год</w:t>
      </w: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Pr="00027373" w:rsidRDefault="00534668" w:rsidP="0035670D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273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село </w:t>
      </w:r>
      <w:proofErr w:type="spellStart"/>
      <w:r w:rsidRPr="000273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Н.Кегер</w:t>
      </w:r>
      <w:proofErr w:type="spellEnd"/>
      <w:r w:rsidRPr="000273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56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</w:t>
      </w:r>
      <w:r w:rsidRPr="000273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август 2022</w:t>
      </w:r>
    </w:p>
    <w:p w:rsidR="0035670D" w:rsidRDefault="0035670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u w:val="single"/>
        </w:rPr>
      </w:pPr>
    </w:p>
    <w:p w:rsidR="0035670D" w:rsidRDefault="0035670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u w:val="single"/>
        </w:rPr>
      </w:pPr>
    </w:p>
    <w:p w:rsidR="00EA37C7" w:rsidRPr="00F530BD" w:rsidRDefault="005346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Визитная карточка</w:t>
      </w:r>
    </w:p>
    <w:p w:rsidR="00EA37C7" w:rsidRPr="00F530BD" w:rsidRDefault="005346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муниципального </w:t>
      </w:r>
      <w:proofErr w:type="spellStart"/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казеного</w:t>
      </w:r>
      <w:proofErr w:type="spellEnd"/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общеобразовательного учреждения</w:t>
      </w:r>
    </w:p>
    <w:p w:rsidR="00EA37C7" w:rsidRPr="00F530BD" w:rsidRDefault="005346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«</w:t>
      </w:r>
      <w:proofErr w:type="spellStart"/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Н.Кегерская</w:t>
      </w:r>
      <w:proofErr w:type="spellEnd"/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средняя общеобразовательная школа </w:t>
      </w:r>
      <w:proofErr w:type="spellStart"/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им.И.М.Ибрагимова</w:t>
      </w:r>
      <w:proofErr w:type="spellEnd"/>
      <w:r w:rsidRPr="00F530B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»</w:t>
      </w:r>
    </w:p>
    <w:p w:rsidR="00EA37C7" w:rsidRPr="00F530BD" w:rsidRDefault="00EA37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tbl>
      <w:tblPr>
        <w:tblW w:w="9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5738"/>
      </w:tblGrid>
      <w:tr w:rsidR="00EA37C7">
        <w:trPr>
          <w:trHeight w:val="374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368443,Республика Дагестан,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Н.Кегер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A37C7" w:rsidRDefault="00EA3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7C7">
        <w:trPr>
          <w:trHeight w:val="410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89886421541</w:t>
            </w:r>
          </w:p>
        </w:tc>
      </w:tr>
      <w:tr w:rsidR="00EA37C7">
        <w:trPr>
          <w:trHeight w:val="476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>
              <w:rPr>
                <w:lang w:val="en-US"/>
              </w:rPr>
              <w:t>maksudova.54@mail.ru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</w:p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1F497D" w:themeColor="text2"/>
                <w:sz w:val="26"/>
                <w:szCs w:val="26"/>
                <w:lang w:val="en-US"/>
              </w:rPr>
              <w:t>https://s1nkegr.siteobr.ru/</w:t>
            </w:r>
          </w:p>
        </w:tc>
      </w:tr>
      <w:tr w:rsidR="00EA37C7">
        <w:trPr>
          <w:trHeight w:val="463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Короткое название: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Н.Кегерская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» </w:t>
            </w:r>
          </w:p>
        </w:tc>
      </w:tr>
      <w:tr w:rsidR="00EA37C7">
        <w:trPr>
          <w:trHeight w:val="463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Руководитель/директор: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Максудова Зада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Исалмагомедовна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Муртазалиевич</w:t>
            </w:r>
            <w:proofErr w:type="spellEnd"/>
          </w:p>
        </w:tc>
      </w:tr>
      <w:tr w:rsidR="00EA37C7">
        <w:trPr>
          <w:trHeight w:val="743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 основания учреждения: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EA37C7">
        <w:trPr>
          <w:trHeight w:val="230"/>
        </w:trPr>
        <w:tc>
          <w:tcPr>
            <w:tcW w:w="3410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нас учатся: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67учащихся</w:t>
            </w:r>
          </w:p>
        </w:tc>
      </w:tr>
      <w:tr w:rsidR="00EA37C7">
        <w:trPr>
          <w:trHeight w:val="463"/>
        </w:trPr>
        <w:tc>
          <w:tcPr>
            <w:tcW w:w="3410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нас учат: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учителя.</w:t>
            </w:r>
          </w:p>
        </w:tc>
      </w:tr>
      <w:tr w:rsidR="00EA37C7">
        <w:trPr>
          <w:trHeight w:val="463"/>
        </w:trPr>
        <w:tc>
          <w:tcPr>
            <w:tcW w:w="3410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 развития школы на 2021-2027 годы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EA37C7" w:rsidRDefault="00534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Приказом№68 от 30 .09.2021 года</w:t>
            </w:r>
          </w:p>
        </w:tc>
      </w:tr>
    </w:tbl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27373" w:rsidRDefault="0002737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793E33" w:rsidRPr="00F530BD" w:rsidRDefault="00534668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530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Отчет </w:t>
      </w:r>
    </w:p>
    <w:p w:rsidR="00EA37C7" w:rsidRPr="00F530BD" w:rsidRDefault="00534668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530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выполнен</w:t>
      </w:r>
      <w:r w:rsidR="00793E33" w:rsidRPr="00F530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ия Программы развития </w:t>
      </w:r>
      <w:r w:rsidRPr="00F530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МКОУ «</w:t>
      </w:r>
      <w:proofErr w:type="spellStart"/>
      <w:r w:rsidRPr="00F530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Н.Кегерская</w:t>
      </w:r>
      <w:proofErr w:type="spellEnd"/>
      <w:r w:rsidRPr="00F530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СОШ» за 2021-2022 учебный год </w:t>
      </w:r>
    </w:p>
    <w:p w:rsidR="00EA37C7" w:rsidRPr="00F530BD" w:rsidRDefault="00EA37C7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Уважаемые родители, учащиеся, педагоги!</w:t>
      </w:r>
    </w:p>
    <w:p w:rsidR="00EA37C7" w:rsidRDefault="00534668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Представляем вашему вниманию Публичный доклад директора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казеного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 общеобразовательного учреждения</w:t>
      </w:r>
    </w:p>
    <w:p w:rsidR="00EA37C7" w:rsidRDefault="00534668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Н.Кегерская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им.И.М.Ибрагимова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познакомить Вас с основными направлениями деятельности школы за 2021- 2022 учебный год и наметить перспективы развития на предстоящий 2022-2023 учебный год.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деятельность школы была направлена на создание условий для реализации государственной политики в сфере образования. Для осуществления этой деятельности разрабатывались и внедрялись основные направления Программы развития школы.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 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и предусматривает в соответствии с федеральным базисным учебным планом: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- 4-летний срок освоения образовательных программ начального общего образования для 1-4 классов; продолжительность учебного года в 1 классе - 33 учебные недели, во 2-4-х классах - не менее 34 учебных недель;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- 5-летний срок освоения образовательных программ основного общего образования для 5-8 классов; продолжительность учебного года - не менее 34 учебных недель, для 9 класса – 34 учебные недели (не включая период государственной итоговой аттестации);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- 2-летний срок освоения образовательных программ среднего общего образования для 10-11 классов; продолжительность учебного года - не менее 34 учебных недель (не включая период государственной итоговой аттестации).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соответствует требованиям санитарно-эпидемиологических правил и нормативов.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2022 года МКОУ «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заканчивает свой 22 учебный год. На протяжении ряда лет контингент школы остается стабильным, не наблюдается резкого снижения количества обучающихся в школе. Это свидетельствует о благоприятном настроении родителей на обучение детей в нашей школе. Ежегодно мы набираем первый класс.</w:t>
      </w:r>
    </w:p>
    <w:p w:rsidR="00534668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68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68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C7" w:rsidRDefault="00534668" w:rsidP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принципы образования в школе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школы – вооружить ученика знаниями и умениями, помочь ему быть в этом мире здоровой, счастливой и талантливой личностью. И выработать социально хороший характер. Для такого характера нужно всего 5 черт: трудолюбие, дружелюбие, щедрость, честность и чуткость – милосердие. Следует подарить это в детстве, показать их на примерах, подправить, чаще поощрять за успехи – и тогда в школе дети приобретут моральный «капитал» на всю жизнь.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 воспитательная работа нацелена на «пробуждение» способностей ребенка и превращение его из пассивного в активного, из ленивого в трудолюбивого, из неуверенного в смелого, из неудачника в счастливого человека, который знает, что ему нужно и как этого добиться.</w:t>
      </w:r>
      <w:proofErr w:type="gramEnd"/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гола ребята приняли участие в 25 конкурсах. Призерами творческих конкурсов районного уровня стали 20 учеников. Грамоты и дипломы получили учащиеся за районные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строит свою образовательную программу, исходя из принципов саморазвития учеников, повышения их личной ответственности за результаты образования, за жизненные достижения.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реализуется идея создания не только образовательной, но и коммуникативной среды, т.е. пространство продуктивного общения и взаимодействия, объединяющее детей и взрослых, позволяющего им развиваться и реализовывать свои возможности.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проекты и программы школы ориентируются на формирование навыков продвижения и успеха, как личного, так и командного. В успешной школе учатся и работают успешные люди - и наоборот.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ученик может избрать свой собственный образовательный маршрут: учебные успехи, социальная активность, проектная деятельность.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Настоящие ученики школы используют все возможности для получения образования и применяют полученные знания в полезных делах.</w:t>
      </w:r>
    </w:p>
    <w:p w:rsidR="00EA37C7" w:rsidRDefault="00534668" w:rsidP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– 11 учебных кабинетов, оборудованных на достаточном уровне  для организации учебно - воспитательного процесса. Имеется спортклуб «Ястреб», кабинет «Цифровая образовательная среда», библиотека с подключением к сети Интернет, актовый зал столовая на 28 посадочных мест. </w:t>
      </w:r>
    </w:p>
    <w:p w:rsidR="00534668" w:rsidRPr="00534668" w:rsidRDefault="00534668" w:rsidP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7C7" w:rsidRDefault="005346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EA37C7" w:rsidRDefault="005346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Важным звеном образования является общеобразовательная школа, которая призвана способствовать развитию цивилизованного государства через образование и воспитание гармонически развитой личности  - каждого члена общества.</w:t>
      </w:r>
    </w:p>
    <w:p w:rsidR="00EA37C7" w:rsidRPr="00793E33" w:rsidRDefault="00534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– 2022 учебном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работы школы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«Использование активных методов обучения для формирования ключевых компетенций обучающихся».</w:t>
      </w:r>
    </w:p>
    <w:p w:rsidR="00EA37C7" w:rsidRDefault="00534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«Создание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школьников».</w:t>
      </w:r>
    </w:p>
    <w:p w:rsidR="00EA37C7" w:rsidRDefault="00534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, которые были поставлены перед коллективом школы в этом учебном году: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1.Повысить уровень образования за счет обеспечения качественного образования в соответствии с требованиями ФГОС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создать условия для повышения качества образования; 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совершенствовать механизмы повышения мотивации учащихся к учебной деятельности; 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формировать у учащихся ключевые компетенции в процессе овладения универсальными учебными действиями;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совершенствовать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между базовым и дополнительным образованием; 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совершенствовать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работы школы;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технологий в различных видах деятельности; </w:t>
      </w:r>
    </w:p>
    <w:p w:rsidR="00EA37C7" w:rsidRPr="00793E33" w:rsidRDefault="00534668" w:rsidP="00793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повысить эффективность контроля качества образования; </w:t>
      </w:r>
    </w:p>
    <w:p w:rsidR="00EA37C7" w:rsidRDefault="005346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Основные направления работы в 2021-2022 учебном году:</w:t>
      </w:r>
    </w:p>
    <w:p w:rsidR="00EA37C7" w:rsidRDefault="005346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Внедрение современных технологий в образовательный процесс школы.</w:t>
      </w:r>
    </w:p>
    <w:p w:rsidR="00EA37C7" w:rsidRDefault="005346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EA37C7" w:rsidRDefault="005346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среды, в которой они могли бы самоопределиться,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7C7" w:rsidRDefault="00534668" w:rsidP="00793E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стараемся адаптировать учебный процесс к индивидуальным особенностям школьников, различному уровню содержания обучения, условиям развития школы в целом, путем введения в учебно – воспитательный процесс новых методик обучения и воспитания, диагностики уровня усвоения знаний, умений и навыков, создания условий для максимального раскрытия творческого потенциала учителя, комфортных условий для развития личности ребенка.</w:t>
      </w:r>
      <w:proofErr w:type="gramEnd"/>
    </w:p>
    <w:p w:rsidR="00EA37C7" w:rsidRPr="00793E33" w:rsidRDefault="00534668" w:rsidP="00793E33">
      <w:pPr>
        <w:keepNext/>
        <w:spacing w:after="0" w:line="240" w:lineRule="auto"/>
        <w:ind w:left="198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3E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Общие сведения о школе</w:t>
      </w:r>
    </w:p>
    <w:p w:rsidR="00EA37C7" w:rsidRDefault="00534668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Муниципальное казенное общеобразовательное учреждение</w:t>
      </w:r>
    </w:p>
    <w:p w:rsidR="00EA37C7" w:rsidRDefault="00534668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Н.Кегерская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им.И.М.Ибрагимова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руководствуется Законом РФ «Об образовании», договором с Учредителем, Уставом,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деятельность  осуществляет согласно </w:t>
      </w:r>
    </w:p>
    <w:p w:rsidR="00EA37C7" w:rsidRDefault="005346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от 13 февраля 2013г. №6773 (05Л01 №0000880), выданной Министерством  образования и науки Республики Дагестан.   Действительна 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7C7" w:rsidRDefault="005346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государственной аккредитации №5474 от 17 июня  2013 г.  (05А01 №0000245), выданного Министерством образования и науки Республики Дагестан. </w:t>
      </w:r>
    </w:p>
    <w:p w:rsidR="00EA37C7" w:rsidRDefault="00534668">
      <w:pPr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Действительно до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17.06.2025г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7C7" w:rsidRDefault="00EA37C7" w:rsidP="00793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EA37C7" w:rsidRDefault="0053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управления школой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управления школой включает в себя следующие элементы: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школы;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объединения учителей;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-родительский комитет;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ученическое самоуправление.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Административное управление школой осуществляет директор и его заместитель. Основной функцией директора является руководство всеми участниками образовательного процесса. Заместитель директора, методический совет реализуют тактическое управление образовательным процессом и осуществляют мотивационную, информационно-аналитическую, прогностическую, организационно-исполнительскую, контрольную, оценочно-результативную функции.</w:t>
      </w:r>
    </w:p>
    <w:p w:rsidR="00EA37C7" w:rsidRDefault="00534668" w:rsidP="00027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успешность образовательного учреждения зависит, прежде всего, от эффективности управления</w:t>
      </w:r>
    </w:p>
    <w:p w:rsidR="00EA37C7" w:rsidRDefault="005346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администрации образовательного учреждения администрация школы:</w:t>
      </w:r>
    </w:p>
    <w:p w:rsidR="00EA37C7" w:rsidRDefault="0053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управление школой осуществляется школьными методическими объединениями, Советом профилактики. В школе действуют школьные методические объединения учителей начальных классов (руководитель Алиева А.А.), учителей гуманитарного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Р.А.), учителей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К.М.).</w:t>
      </w:r>
    </w:p>
    <w:p w:rsidR="00EA37C7" w:rsidRDefault="0053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в развитии интереса учащихся к учебным предметам оказывают предметные недели, которые традиционно проходят в школе на протяжении многих лет.  </w:t>
      </w:r>
    </w:p>
    <w:p w:rsidR="00EA37C7" w:rsidRDefault="0053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 осуществляется через Школьный  совет, который действует с 2012 года. Организует и контролирует работу Совета педагог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школы. </w:t>
      </w:r>
    </w:p>
    <w:p w:rsidR="00EA37C7" w:rsidRDefault="00534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особенности содержания, организации, учебно-методическое обеспечение образовательного процесса определяет образовательная программа, принимаемая педагогическим советом школы. Образовательная программа представляет  собой систему мер по проблемам обучения и воспитания школьников, учитывающая потребности обучаемых, их родителей, общественности и социума.</w:t>
      </w:r>
    </w:p>
    <w:p w:rsidR="00EA37C7" w:rsidRDefault="00EA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</w:p>
    <w:p w:rsidR="00EA37C7" w:rsidRDefault="00534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Учителями славится Россия,</w:t>
      </w: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приносят славу ей.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работает в школе 8  технических работников и 22 педагогических в составе педагогического коллектива - 2 бывших выпускника данной школы. Средний возраст педагогических работников школы 42 года.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2021 года в школе введена ставка советника директора по воспитательной работе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Алиева Анжела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сравнительный анализ педагогических кадров</w:t>
      </w:r>
    </w:p>
    <w:p w:rsidR="00EA37C7" w:rsidRDefault="00EA37C7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701"/>
        <w:gridCol w:w="1683"/>
      </w:tblGrid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Квалификация,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A37C7" w:rsidRDefault="00EA37C7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педагогического состава по стажу</w:t>
      </w:r>
    </w:p>
    <w:p w:rsidR="00EA37C7" w:rsidRDefault="00EA37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701"/>
        <w:gridCol w:w="1683"/>
      </w:tblGrid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10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37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EA37C7" w:rsidRDefault="00EA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 стабильный, профессиональный коллектив учителей, способных на современном уровне решать общую педагогическую задачу обучения и воспитания в соответствии с приоритетными направлениями развития образовательной системы.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распространения передового педагогического опыта различны: практико-ориентированные семинары, мастер-классы, открытые уроки, работа методических объединений, презентации образовательных ресурсов Интернет.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организующих форм методической работы является проведение тематических методических недель и школьных семинаров. Методическая деятельность школы направлена на развитие творческого потенциала педагогов, на рост уровня образованности, воспитанности и развития учащихся.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учителя «Заслуженный учитель Дагестана»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учителя имеют нагрудный знак «Почётный работник общего образования РФ»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учителей  « Почетная грамота Министерства образования РФ»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учителя « Грант Главы РД»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учителей в конкурсах.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принимают участие в различных конкурсах  и наши педагоги: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Газимагомедов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- победитель муниципального этапа районного  конкурса «Учитель года родного языка -2021»; Конкурс« Шаг в будущее»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победитель конкурса МИН НАЦ  политики РД « Фестиваль детского творчества – « Герой нашего времени»» ученица 10 класса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://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nkegr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siteobr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победитель республиканского этапа конкурса « Учитель года  родного языка и литературы 2022».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 xml:space="preserve"> В этом году Рамазан </w:t>
      </w:r>
      <w:proofErr w:type="spellStart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>Газимагомедов</w:t>
      </w:r>
      <w:proofErr w:type="spellEnd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 xml:space="preserve"> занял 3 место во Всероссийском профессиональном конкурсе «Лучший учитель родного языка и родной литературы», который впервые в этом году учрежден на федеральном уровне.</w:t>
      </w:r>
    </w:p>
    <w:p w:rsidR="002F2DC5" w:rsidRPr="00B30A36" w:rsidRDefault="00534668">
      <w:pPr>
        <w:spacing w:after="0"/>
        <w:ind w:left="283" w:firstLine="426"/>
        <w:jc w:val="both"/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> Призер конкурса «Лучший учитель родного языка и родной литературы» награждён Почётной грамотой Республики Дагестан.</w:t>
      </w:r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br/>
        <w:t xml:space="preserve">Высокую награду учителю  Рамазану </w:t>
      </w:r>
      <w:proofErr w:type="spellStart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>Газимагомедову</w:t>
      </w:r>
      <w:proofErr w:type="spellEnd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 xml:space="preserve"> вручил Председатель Правительства РД </w:t>
      </w:r>
      <w:proofErr w:type="spellStart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>Абдулмуслим</w:t>
      </w:r>
      <w:proofErr w:type="spellEnd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>Абдулмуслимов</w:t>
      </w:r>
      <w:proofErr w:type="spellEnd"/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2C2D2E"/>
          <w:sz w:val="28"/>
          <w:szCs w:val="28"/>
          <w:shd w:val="clear" w:color="auto" w:fill="FFFFFF"/>
        </w:rPr>
        <w:br/>
        <w:t xml:space="preserve">От имени Главы РД Сергея Меликова премьер-министр поблагодарил </w:t>
      </w:r>
      <w:r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lastRenderedPageBreak/>
        <w:t xml:space="preserve">Рамазана </w:t>
      </w:r>
      <w:proofErr w:type="spellStart"/>
      <w:r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t>Абдулаевича</w:t>
      </w:r>
      <w:proofErr w:type="spellEnd"/>
      <w:r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t xml:space="preserve">  учителя родного языка  за проводимую работу по обучению и воспитанию молодого поколения.</w:t>
      </w:r>
    </w:p>
    <w:p w:rsidR="00EA37C7" w:rsidRPr="00B30A36" w:rsidRDefault="002F2DC5">
      <w:pPr>
        <w:spacing w:after="0"/>
        <w:ind w:left="283" w:firstLine="426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B30A36">
        <w:rPr>
          <w:rFonts w:ascii="Times New Roman" w:eastAsia="SimSun" w:hAnsi="Times New Roman" w:cs="Times New Roman"/>
          <w:b/>
          <w:color w:val="2C2D2E"/>
          <w:sz w:val="26"/>
          <w:szCs w:val="26"/>
          <w:shd w:val="clear" w:color="auto" w:fill="FFFFFF"/>
        </w:rPr>
        <w:t>Расулова Х.М</w:t>
      </w:r>
      <w:r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t>.-учитель русского языка и литературы.</w:t>
      </w:r>
      <w:r w:rsidRPr="00B30A36">
        <w:rPr>
          <w:rFonts w:ascii="Times New Roman" w:hAnsi="Times New Roman" w:cs="Times New Roman"/>
          <w:sz w:val="26"/>
          <w:szCs w:val="26"/>
        </w:rPr>
        <w:t xml:space="preserve"> Призер конкурса МИН НАЦ  политики РД « Лучшая публикация СМИ» по вопросам сохранения межнационального мира и </w:t>
      </w:r>
      <w:proofErr w:type="spellStart"/>
      <w:r w:rsidRPr="00B30A36">
        <w:rPr>
          <w:rFonts w:ascii="Times New Roman" w:hAnsi="Times New Roman" w:cs="Times New Roman"/>
          <w:sz w:val="26"/>
          <w:szCs w:val="26"/>
        </w:rPr>
        <w:t>согласия</w:t>
      </w:r>
      <w:proofErr w:type="gramStart"/>
      <w:r w:rsidRPr="00B30A36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B30A36">
        <w:rPr>
          <w:rFonts w:ascii="Times New Roman" w:hAnsi="Times New Roman" w:cs="Times New Roman"/>
          <w:sz w:val="26"/>
          <w:szCs w:val="26"/>
        </w:rPr>
        <w:t>ертификат</w:t>
      </w:r>
      <w:proofErr w:type="spellEnd"/>
      <w:r w:rsidRPr="00B30A36">
        <w:rPr>
          <w:rFonts w:ascii="Times New Roman" w:hAnsi="Times New Roman" w:cs="Times New Roman"/>
          <w:sz w:val="26"/>
          <w:szCs w:val="26"/>
        </w:rPr>
        <w:t xml:space="preserve"> участника Всероссийского педагогического</w:t>
      </w:r>
      <w:r w:rsidR="00793E33" w:rsidRPr="00B30A36">
        <w:rPr>
          <w:rFonts w:ascii="Times New Roman" w:hAnsi="Times New Roman" w:cs="Times New Roman"/>
          <w:sz w:val="26"/>
          <w:szCs w:val="26"/>
        </w:rPr>
        <w:t xml:space="preserve"> форума «</w:t>
      </w:r>
      <w:r w:rsidRPr="00B30A36">
        <w:rPr>
          <w:rFonts w:ascii="Times New Roman" w:hAnsi="Times New Roman" w:cs="Times New Roman"/>
          <w:sz w:val="26"/>
          <w:szCs w:val="26"/>
        </w:rPr>
        <w:t xml:space="preserve">Со словарем по жизни» </w:t>
      </w:r>
      <w:r w:rsidR="00534668"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br/>
      </w:r>
      <w:r w:rsidR="00534668" w:rsidRPr="00B30A36">
        <w:rPr>
          <w:rFonts w:ascii="Times New Roman" w:hAnsi="Times New Roman" w:cs="Times New Roman"/>
          <w:b/>
          <w:bCs/>
          <w:sz w:val="26"/>
          <w:szCs w:val="26"/>
        </w:rPr>
        <w:t>Шахова М. Ш.</w:t>
      </w:r>
      <w:r w:rsidR="00534668" w:rsidRPr="00B30A36">
        <w:rPr>
          <w:rFonts w:ascii="Times New Roman" w:hAnsi="Times New Roman" w:cs="Times New Roman"/>
          <w:sz w:val="26"/>
          <w:szCs w:val="26"/>
        </w:rPr>
        <w:t xml:space="preserve">  -  </w:t>
      </w:r>
      <w:r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t>учитель русского языка и литературы.</w:t>
      </w:r>
      <w:r w:rsidRPr="00B30A36">
        <w:rPr>
          <w:rFonts w:ascii="Times New Roman" w:hAnsi="Times New Roman" w:cs="Times New Roman"/>
          <w:sz w:val="26"/>
          <w:szCs w:val="26"/>
        </w:rPr>
        <w:t xml:space="preserve"> П</w:t>
      </w:r>
      <w:r w:rsidR="00534668" w:rsidRPr="00B30A36">
        <w:rPr>
          <w:rFonts w:ascii="Times New Roman" w:hAnsi="Times New Roman" w:cs="Times New Roman"/>
          <w:sz w:val="26"/>
          <w:szCs w:val="26"/>
        </w:rPr>
        <w:t xml:space="preserve">обедитель муниципального этапа «Шаг в будущее» ученица </w:t>
      </w:r>
      <w:proofErr w:type="spellStart"/>
      <w:r w:rsidR="00534668" w:rsidRPr="00B30A36">
        <w:rPr>
          <w:rFonts w:ascii="Times New Roman" w:hAnsi="Times New Roman" w:cs="Times New Roman"/>
          <w:sz w:val="26"/>
          <w:szCs w:val="26"/>
        </w:rPr>
        <w:t>Агуралиева</w:t>
      </w:r>
      <w:proofErr w:type="spellEnd"/>
      <w:r w:rsidR="00534668" w:rsidRPr="00B30A36">
        <w:rPr>
          <w:rFonts w:ascii="Times New Roman" w:hAnsi="Times New Roman" w:cs="Times New Roman"/>
          <w:sz w:val="26"/>
          <w:szCs w:val="26"/>
        </w:rPr>
        <w:t xml:space="preserve"> Зада</w:t>
      </w:r>
      <w:proofErr w:type="gramStart"/>
      <w:r w:rsidR="00534668" w:rsidRPr="00B30A3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534668" w:rsidRPr="00B30A36">
        <w:rPr>
          <w:rFonts w:ascii="Times New Roman" w:hAnsi="Times New Roman" w:cs="Times New Roman"/>
          <w:sz w:val="26"/>
          <w:szCs w:val="26"/>
        </w:rPr>
        <w:t xml:space="preserve">  призер ( 2 место) в республиканском конкурсе « Шаг в будущее», ученица </w:t>
      </w:r>
      <w:proofErr w:type="spellStart"/>
      <w:r w:rsidR="00534668" w:rsidRPr="00B30A36">
        <w:rPr>
          <w:rFonts w:ascii="Times New Roman" w:hAnsi="Times New Roman" w:cs="Times New Roman"/>
          <w:sz w:val="26"/>
          <w:szCs w:val="26"/>
        </w:rPr>
        <w:t>Агуралиева</w:t>
      </w:r>
      <w:proofErr w:type="spellEnd"/>
      <w:r w:rsidR="00534668" w:rsidRPr="00B30A36">
        <w:rPr>
          <w:rFonts w:ascii="Times New Roman" w:hAnsi="Times New Roman" w:cs="Times New Roman"/>
          <w:sz w:val="26"/>
          <w:szCs w:val="26"/>
        </w:rPr>
        <w:t xml:space="preserve"> Зада, призер « Живая классика -2022» муниципальный этап , «Уроки  РФ» благодарственное письмо </w:t>
      </w:r>
      <w:hyperlink r:id="rId10" w:history="1"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</w:rPr>
          <w:t>1</w:t>
        </w:r>
        <w:proofErr w:type="spellStart"/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nkegr</w:t>
        </w:r>
        <w:proofErr w:type="spellEnd"/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siteobr</w:t>
        </w:r>
        <w:proofErr w:type="spellEnd"/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534668" w:rsidRPr="00B30A3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534668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>,</w:t>
      </w:r>
      <w:r w:rsidR="007E666A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 благодарственное письмо за активное участие в онлайн олимпиаде « </w:t>
      </w:r>
      <w:proofErr w:type="spellStart"/>
      <w:r w:rsidR="007E666A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>Фоксфорд</w:t>
      </w:r>
      <w:proofErr w:type="spellEnd"/>
      <w:r w:rsidR="007E666A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>»</w:t>
      </w:r>
    </w:p>
    <w:p w:rsidR="00EA37C7" w:rsidRPr="00B30A36" w:rsidRDefault="002F2DC5">
      <w:pPr>
        <w:spacing w:after="0"/>
        <w:ind w:left="283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0A36">
        <w:rPr>
          <w:rFonts w:ascii="Times New Roman" w:hAnsi="Times New Roman" w:cs="Times New Roman"/>
          <w:b/>
          <w:bCs/>
          <w:sz w:val="26"/>
          <w:szCs w:val="26"/>
        </w:rPr>
        <w:t>Шахова А</w:t>
      </w:r>
      <w:r w:rsidR="00534668" w:rsidRPr="00B30A36">
        <w:rPr>
          <w:rFonts w:ascii="Times New Roman" w:hAnsi="Times New Roman" w:cs="Times New Roman"/>
          <w:b/>
          <w:bCs/>
          <w:sz w:val="26"/>
          <w:szCs w:val="26"/>
        </w:rPr>
        <w:t>. Ш.</w:t>
      </w:r>
      <w:r w:rsidR="00534668" w:rsidRPr="00B30A36">
        <w:rPr>
          <w:rFonts w:ascii="Times New Roman" w:hAnsi="Times New Roman" w:cs="Times New Roman"/>
          <w:sz w:val="26"/>
          <w:szCs w:val="26"/>
        </w:rPr>
        <w:t xml:space="preserve"> </w:t>
      </w:r>
      <w:r w:rsidR="00534668" w:rsidRPr="00B30A36">
        <w:rPr>
          <w:rFonts w:ascii="Times New Roman" w:hAnsi="Times New Roman" w:cs="Times New Roman"/>
          <w:b/>
          <w:bCs/>
          <w:sz w:val="26"/>
          <w:szCs w:val="26"/>
        </w:rPr>
        <w:t xml:space="preserve">-Благодарность  </w:t>
      </w:r>
    </w:p>
    <w:p w:rsidR="00EA37C7" w:rsidRPr="00B30A36" w:rsidRDefault="00534668">
      <w:pPr>
        <w:spacing w:after="0"/>
        <w:ind w:left="283" w:firstLine="426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B30A36">
        <w:rPr>
          <w:rFonts w:ascii="Times New Roman" w:hAnsi="Times New Roman" w:cs="Times New Roman"/>
          <w:sz w:val="26"/>
          <w:szCs w:val="26"/>
        </w:rPr>
        <w:t>За активное участие в работе международного проекта для учителей  «Зимний фестиваль»</w:t>
      </w:r>
      <w:r w:rsidR="002F2DC5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Благодарственное письмо за активное участие в онлайн олимпиаде « </w:t>
      </w:r>
      <w:proofErr w:type="spellStart"/>
      <w:r w:rsidR="002F2DC5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>Фоксфорд</w:t>
      </w:r>
      <w:proofErr w:type="spellEnd"/>
      <w:r w:rsidR="002F2DC5"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>»</w:t>
      </w:r>
      <w:r w:rsidRPr="00B30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7C7" w:rsidRPr="00B30A36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A36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  <w:r w:rsidRPr="00B30A36">
        <w:rPr>
          <w:rFonts w:ascii="Times New Roman" w:hAnsi="Times New Roman" w:cs="Times New Roman"/>
          <w:b/>
          <w:bCs/>
          <w:sz w:val="26"/>
          <w:szCs w:val="26"/>
        </w:rPr>
        <w:t>Ибрагимова З.М.</w:t>
      </w:r>
      <w:r w:rsidRPr="00B30A36">
        <w:rPr>
          <w:rFonts w:ascii="Times New Roman" w:hAnsi="Times New Roman" w:cs="Times New Roman"/>
          <w:sz w:val="26"/>
          <w:szCs w:val="26"/>
        </w:rPr>
        <w:t xml:space="preserve"> –</w:t>
      </w:r>
      <w:r w:rsidR="002F2DC5"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t xml:space="preserve"> учитель биологии.</w:t>
      </w:r>
      <w:r w:rsidR="002F2DC5" w:rsidRPr="00B30A36">
        <w:rPr>
          <w:rFonts w:ascii="Times New Roman" w:hAnsi="Times New Roman" w:cs="Times New Roman"/>
          <w:sz w:val="26"/>
          <w:szCs w:val="26"/>
        </w:rPr>
        <w:t xml:space="preserve"> П</w:t>
      </w:r>
      <w:r w:rsidRPr="00B30A36">
        <w:rPr>
          <w:rFonts w:ascii="Times New Roman" w:hAnsi="Times New Roman" w:cs="Times New Roman"/>
          <w:sz w:val="26"/>
          <w:szCs w:val="26"/>
        </w:rPr>
        <w:t xml:space="preserve">обедитель муниципального этапа республиканского конкурса « Открытия 2030»,  призовое </w:t>
      </w:r>
      <w:proofErr w:type="gramStart"/>
      <w:r w:rsidRPr="00B30A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30A36">
        <w:rPr>
          <w:rFonts w:ascii="Times New Roman" w:hAnsi="Times New Roman" w:cs="Times New Roman"/>
          <w:sz w:val="26"/>
          <w:szCs w:val="26"/>
        </w:rPr>
        <w:t>2 место ) муниципального этапа республиканского конкурса «Экология и мы»,</w:t>
      </w:r>
    </w:p>
    <w:p w:rsidR="00EA37C7" w:rsidRPr="00B30A36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0A36">
        <w:rPr>
          <w:rFonts w:ascii="Times New Roman" w:hAnsi="Times New Roman" w:cs="Times New Roman"/>
          <w:b/>
          <w:bCs/>
          <w:sz w:val="26"/>
          <w:szCs w:val="26"/>
        </w:rPr>
        <w:t>Газилов</w:t>
      </w:r>
      <w:proofErr w:type="spellEnd"/>
      <w:r w:rsidRPr="00B30A36">
        <w:rPr>
          <w:rFonts w:ascii="Times New Roman" w:hAnsi="Times New Roman" w:cs="Times New Roman"/>
          <w:b/>
          <w:bCs/>
          <w:sz w:val="26"/>
          <w:szCs w:val="26"/>
        </w:rPr>
        <w:t xml:space="preserve"> Ц. М. </w:t>
      </w:r>
      <w:r w:rsidRPr="00B30A36">
        <w:rPr>
          <w:rFonts w:ascii="Times New Roman" w:hAnsi="Times New Roman" w:cs="Times New Roman"/>
          <w:sz w:val="26"/>
          <w:szCs w:val="26"/>
        </w:rPr>
        <w:t xml:space="preserve">призовое </w:t>
      </w:r>
      <w:proofErr w:type="gramStart"/>
      <w:r w:rsidRPr="00B30A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30A36">
        <w:rPr>
          <w:rFonts w:ascii="Times New Roman" w:hAnsi="Times New Roman" w:cs="Times New Roman"/>
          <w:sz w:val="26"/>
          <w:szCs w:val="26"/>
        </w:rPr>
        <w:t>3 место ) муниципального этапа республиканского конкурса «Экология и мы»</w:t>
      </w:r>
    </w:p>
    <w:p w:rsidR="00EA37C7" w:rsidRPr="00B30A36" w:rsidRDefault="00534668">
      <w:pPr>
        <w:spacing w:after="0"/>
        <w:ind w:left="283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0A36">
        <w:rPr>
          <w:rFonts w:ascii="Times New Roman" w:hAnsi="Times New Roman" w:cs="Times New Roman"/>
          <w:b/>
          <w:bCs/>
          <w:sz w:val="26"/>
          <w:szCs w:val="26"/>
        </w:rPr>
        <w:t>Алиева А.А.-</w:t>
      </w:r>
      <w:r w:rsidR="002F2DC5" w:rsidRPr="00B30A36">
        <w:rPr>
          <w:rFonts w:ascii="Times New Roman" w:eastAsia="SimSun" w:hAnsi="Times New Roman" w:cs="Times New Roman"/>
          <w:color w:val="2C2D2E"/>
          <w:sz w:val="26"/>
          <w:szCs w:val="26"/>
          <w:shd w:val="clear" w:color="auto" w:fill="FFFFFF"/>
        </w:rPr>
        <w:t xml:space="preserve"> учитель начальных классов.</w:t>
      </w:r>
      <w:r w:rsidR="002F2DC5" w:rsidRPr="00B30A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0A36">
        <w:rPr>
          <w:rFonts w:ascii="Times New Roman" w:hAnsi="Times New Roman" w:cs="Times New Roman"/>
          <w:b/>
          <w:bCs/>
          <w:sz w:val="26"/>
          <w:szCs w:val="26"/>
        </w:rPr>
        <w:t xml:space="preserve">Благодарность  </w:t>
      </w:r>
    </w:p>
    <w:p w:rsidR="00EA37C7" w:rsidRPr="00B30A36" w:rsidRDefault="00534668" w:rsidP="00793E33">
      <w:pPr>
        <w:spacing w:after="0"/>
        <w:ind w:left="28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A36">
        <w:rPr>
          <w:rFonts w:ascii="Times New Roman" w:hAnsi="Times New Roman" w:cs="Times New Roman"/>
          <w:sz w:val="26"/>
          <w:szCs w:val="26"/>
        </w:rPr>
        <w:t>За активное участие в работе международного проекта для учителей  «Зимний фестиваль»</w:t>
      </w:r>
      <w:proofErr w:type="gramStart"/>
      <w:r w:rsidRPr="00B30A3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30A36">
        <w:rPr>
          <w:rFonts w:ascii="Times New Roman" w:hAnsi="Times New Roman" w:cs="Times New Roman"/>
          <w:sz w:val="26"/>
          <w:szCs w:val="26"/>
        </w:rPr>
        <w:t xml:space="preserve"> освоила курсы Корпоративный университет РДШ  « Экологическое мышление», « Развитие личностных навыков у школьников»</w:t>
      </w:r>
    </w:p>
    <w:p w:rsidR="00EA37C7" w:rsidRPr="00B30A36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A36">
        <w:rPr>
          <w:rFonts w:ascii="Times New Roman" w:hAnsi="Times New Roman" w:cs="Times New Roman"/>
          <w:b/>
          <w:sz w:val="26"/>
          <w:szCs w:val="26"/>
        </w:rPr>
        <w:t>Результативность работы</w:t>
      </w:r>
    </w:p>
    <w:p w:rsidR="00EA37C7" w:rsidRPr="00B30A36" w:rsidRDefault="00534668">
      <w:pPr>
        <w:spacing w:after="0"/>
        <w:ind w:left="283" w:firstLine="426"/>
        <w:rPr>
          <w:rFonts w:ascii="Times New Roman" w:hAnsi="Times New Roman" w:cs="Times New Roman"/>
          <w:sz w:val="26"/>
          <w:szCs w:val="26"/>
        </w:rPr>
      </w:pPr>
      <w:r w:rsidRPr="00B30A36">
        <w:rPr>
          <w:rFonts w:ascii="Times New Roman" w:hAnsi="Times New Roman" w:cs="Times New Roman"/>
          <w:sz w:val="26"/>
          <w:szCs w:val="26"/>
        </w:rPr>
        <w:t>Результатом нашего педагогического роста является участие в конкурсах различного уровня  и медалями.</w:t>
      </w:r>
    </w:p>
    <w:p w:rsidR="00EA37C7" w:rsidRPr="00B30A36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A36">
        <w:rPr>
          <w:rFonts w:ascii="Times New Roman" w:hAnsi="Times New Roman" w:cs="Times New Roman"/>
          <w:sz w:val="26"/>
          <w:szCs w:val="26"/>
        </w:rPr>
        <w:t>По итогам года стабильно учатся на «4-5» - 55 %, неуспевающих в школе нет. Пути решения проблемы «повышения качества образования» отслеживались в течение всего учебного года: это отчеты учителей  по успеваемости, посещение уроков, проверка журналов, система оценивания учащихся, системность выставления оценок, обсуждение проблемы на педагогических советах и как итог – прохождение мониторинга образовательных достижений и итоговая государственная аттестация учащихся.</w:t>
      </w:r>
    </w:p>
    <w:p w:rsidR="00EA37C7" w:rsidRDefault="00EA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="000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0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0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за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-2022 годы по предметам учебного плана </w:t>
      </w:r>
    </w:p>
    <w:tbl>
      <w:tblPr>
        <w:tblStyle w:val="ab"/>
        <w:tblpPr w:leftFromText="180" w:rightFromText="180" w:bottomFromText="200" w:vertAnchor="text" w:horzAnchor="margin" w:tblpX="-1026" w:tblpY="208"/>
        <w:tblW w:w="10597" w:type="dxa"/>
        <w:tblLook w:val="04A0" w:firstRow="1" w:lastRow="0" w:firstColumn="1" w:lastColumn="0" w:noHBand="0" w:noVBand="1"/>
      </w:tblPr>
      <w:tblGrid>
        <w:gridCol w:w="1502"/>
        <w:gridCol w:w="1717"/>
        <w:gridCol w:w="1377"/>
        <w:gridCol w:w="1654"/>
        <w:gridCol w:w="1311"/>
        <w:gridCol w:w="1725"/>
        <w:gridCol w:w="1311"/>
      </w:tblGrid>
      <w:tr w:rsidR="00EA37C7">
        <w:trPr>
          <w:trHeight w:val="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E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– 2020</w:t>
            </w:r>
          </w:p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– 2021</w:t>
            </w:r>
          </w:p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– 2022</w:t>
            </w:r>
          </w:p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EA37C7">
        <w:trPr>
          <w:trHeight w:val="51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7" w:rsidRDefault="00EA3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Обученность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Обученность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Обученность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</w:tr>
      <w:tr w:rsidR="00EA37C7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Начальное общее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EA37C7">
        <w:trPr>
          <w:trHeight w:val="6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EA37C7">
        <w:trPr>
          <w:trHeight w:val="6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A37C7">
        <w:trPr>
          <w:trHeight w:val="3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</w:tr>
    </w:tbl>
    <w:p w:rsidR="00EA37C7" w:rsidRDefault="00EA3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bottomFromText="20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A37C7">
        <w:trPr>
          <w:tblCellSpacing w:w="0" w:type="dxa"/>
        </w:trPr>
        <w:tc>
          <w:tcPr>
            <w:tcW w:w="0" w:type="auto"/>
          </w:tcPr>
          <w:p w:rsidR="00EA37C7" w:rsidRDefault="00EA3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C7">
        <w:trPr>
          <w:tblCellSpacing w:w="0" w:type="dxa"/>
        </w:trPr>
        <w:tc>
          <w:tcPr>
            <w:tcW w:w="0" w:type="auto"/>
          </w:tcPr>
          <w:p w:rsidR="00EA37C7" w:rsidRDefault="00EA3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выпускники 9, 11 классов успешн</w:t>
      </w:r>
      <w:r w:rsidR="0002737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завершили учебный 2021-2022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 и получили аттестаты. 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Ежегодно выпускникам отличникам 9 класса вручаем аттестаты особого образца: в 2020 году – 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Магомеднуровой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Айшат</w:t>
      </w:r>
      <w:proofErr w:type="spellEnd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2021 году – Исаковой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.,  в этом году претендуют Махмудов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Магомедсидик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Махмудова 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Хадижат</w:t>
      </w:r>
      <w:proofErr w:type="spellEnd"/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Всего обучающихся 9 класса 5 человек. Для девятиклассников — два обязательных предмета это русский язык и математика и два предмета по выбору. Наши выпускники готовятся сдавать биологию, обществознание, литературу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7C7" w:rsidRDefault="00534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Одиннадцатиклассникам в этом для получения аттестата необходимо сдать два обязательных предмета. Это русский язык и базовая либо профильная математика. Для поступления в Вузы ребята выбрали следующие предметы: обществознание, литература, английский язык и география. </w:t>
      </w: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призёры конкурсов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Ежегодно обучающиеся нашей школы принимают активное участие в конкурсах, олимпиадах, викторинах.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обучающихся в конкурсах повышает познавательный интерес и мотивацию к изучению школьных предметов.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ведёт систематическую работу по поиску, поддержке и сопровождению талантливых детей. Ежегодно участием во Всероссийской олимпиаде школьников охвачено 92% учащихся 4-11 классов.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школьного этапа Олимпиады 37 победителя и  призёра.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Прошли отбор на муниципальный этап олимпиады 20 победителя.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муниципального этапа Олимпиады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ученица 11 класса стала победителем по технологии и призером по истории Дагестана, ученик 10 класса Гаджиев Рамазан стал призером по родной литературе и по экономике, 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класса стала победителем по праву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призёром по химии  (руководитель Шахова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ченик 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 Гасанов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призером по истории и математике, ученик 9 класса Махмудов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призером по экономике,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 Маратовна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учащаяся 8 класса стала победителем по праву и призером по английскому языку и по экологии , ученик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стал призером по экономике, ученица 8 класса Махмудова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призером по истории и химии, ученица 8 класса 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призером по родной литературе, Магомедова Саида ученица 7 класса стала призером по экологии.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наших обучающихся 4 класса стали призерами районной олимпиады четвероклассников.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ресурсы цифровой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с удовольствием участвовали во Всероссийском образовательном проекте в сфере информационных технологий Урок цифры.</w:t>
      </w:r>
    </w:p>
    <w:p w:rsidR="00EA37C7" w:rsidRPr="00534668" w:rsidRDefault="0053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Успехи</w:t>
      </w:r>
      <w:r w:rsidRPr="005346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учителей на ВОШ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</w:t>
      </w:r>
      <w:r w:rsidRPr="005346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районном и республиканском масштабе:</w:t>
      </w:r>
    </w:p>
    <w:p w:rsidR="00EA37C7" w:rsidRDefault="0053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8283" w:type="dxa"/>
        <w:tblInd w:w="93" w:type="dxa"/>
        <w:tblLook w:val="04A0" w:firstRow="1" w:lastRow="0" w:firstColumn="1" w:lastColumn="0" w:noHBand="0" w:noVBand="1"/>
      </w:tblPr>
      <w:tblGrid>
        <w:gridCol w:w="3454"/>
        <w:gridCol w:w="63"/>
        <w:gridCol w:w="1808"/>
        <w:gridCol w:w="1642"/>
        <w:gridCol w:w="2511"/>
      </w:tblGrid>
      <w:tr w:rsidR="00EA37C7">
        <w:trPr>
          <w:trHeight w:val="25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республике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конкурс</w:t>
            </w:r>
            <w:proofErr w:type="spellEnd"/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Муртазалиевич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Китилай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Расулова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Шаховна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Шаховна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Абдулаевич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Салимовна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Мусаев Магомед М-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драсулович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Pr="00534668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  <w:r w:rsidRPr="0053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внеурочной деятельности </w:t>
            </w:r>
          </w:p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Зудулай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Абдулаевич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EA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Муртазалиевич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Цихил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A37C7">
        <w:trPr>
          <w:trHeight w:val="2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Анжела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7C7" w:rsidRDefault="0053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A37C7" w:rsidRDefault="0053466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итоговой аттестации выпускников основной школы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последние 3 года:</w:t>
      </w:r>
    </w:p>
    <w:p w:rsidR="00EA37C7" w:rsidRDefault="00EA37C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1226"/>
        <w:gridCol w:w="1417"/>
        <w:gridCol w:w="1559"/>
        <w:gridCol w:w="1418"/>
        <w:gridCol w:w="1559"/>
        <w:gridCol w:w="1559"/>
      </w:tblGrid>
      <w:tr w:rsidR="00EA37C7"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EA37C7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выпускников 9 классов</w:t>
            </w:r>
          </w:p>
        </w:tc>
      </w:tr>
      <w:tr w:rsidR="00EA37C7"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2019-2020 учебный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2020-2021 учебный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2021-2022 учебный год</w:t>
            </w:r>
          </w:p>
        </w:tc>
      </w:tr>
      <w:tr w:rsidR="00EA37C7">
        <w:trPr>
          <w:trHeight w:val="225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аттестованных и имеющих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образовательную программу основного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аттестованных и имеющих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образовательную программу основного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аттестованных и имеющих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образовательную программу основного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EA37C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A37C7" w:rsidRDefault="00EA37C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7C7" w:rsidRDefault="00EA37C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7C7" w:rsidRDefault="0053466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итоговой аттестации выпускников средней  школы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последние 3 года:</w:t>
      </w:r>
    </w:p>
    <w:p w:rsidR="00EA37C7" w:rsidRDefault="00EA37C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1226"/>
        <w:gridCol w:w="1417"/>
        <w:gridCol w:w="1701"/>
        <w:gridCol w:w="1418"/>
        <w:gridCol w:w="1417"/>
        <w:gridCol w:w="1559"/>
      </w:tblGrid>
      <w:tr w:rsidR="00EA37C7"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EA37C7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выпускников 11 классов</w:t>
            </w:r>
          </w:p>
        </w:tc>
      </w:tr>
      <w:tr w:rsidR="00EA37C7"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2019-2020 учебный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2020-2021 учебный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2021-2022 учебный год</w:t>
            </w:r>
          </w:p>
        </w:tc>
      </w:tr>
      <w:tr w:rsidR="00EA37C7">
        <w:trPr>
          <w:trHeight w:val="225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EA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аттестованных и имеющих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Освоивших образовательную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программу основного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аттестованных и имеющих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Освоивших образовательную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программу основного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аттестованных и имеющих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Освоивших образовательную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программу основного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</w:p>
          <w:p w:rsidR="00EA37C7" w:rsidRDefault="0053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EA37C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37C7" w:rsidRDefault="00534668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37C7" w:rsidRDefault="0053466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A37C7" w:rsidRDefault="00EA37C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7C7" w:rsidRDefault="00EA37C7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условий, способствующих развитию свободной творчески развитой, социально-ориентированной личности, способной к самореализации и саморазвитию на основе духовно-нравственного воспитания участников учебно-воспитательного процесса»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были сформулированы следующие задачи воспитательной деятельности: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1.​ Реализация программы по духовно-нравственному воспитанию школьников через урочную, внеурочную и внеклассную деятельность.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2.​ Создание условий для становления, развития и совершенствования интеллектуальных способностей средствами воспитательной работы.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3.​ Формирование ценностной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здоровый образ жизни.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4.​ Создание условий, направленных на воспитание и развитие социальной активности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ценностями воспитательной деятельности школы является ребёнок, его развитие, детство как особая жизнь ребёнка, воспитательное пространство как среда, способствующая развитию личности.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Исходя из цели и задач, в школе складывается такая воспитательная среда, которая предоставляет  каждому ребёнку возможность выбора различных видов занятий и творческой деятельности, соответствующих личным потребностям.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год воспитательная работа школы реализуется по программе Воспитания, которая состоит  из модулей ориентированных на решение поставленных школой задач воспитания.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(обязательные для реализации программы воспитания) модули: «Классное руководство», «Школьный урок», «Внеурочная деятельность», «Работа с родителями», «Профориентация», «Самоуправление».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в нашей школе не цель, а средство воспитания. Это высшая форма руководства детским коллективом, где главное не органы самоуправления, а деятельность, направленная на совершенствование жизни коллектива, повышения уровня учебно-воспитательного процесса.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активно принимают  участие во всех мероприятиях, которые им предлагают.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функционирует система ученического самоуправления, которая позволяет учащимся ощутить себя организаторами своей жизни в школе. Активистская деятельность приводит к личным успехам. Она помогает всецело раскрыть себя, попробовать в разных ролях. Вариативные модули: «Ключевые общешкольные дела» и «Детские общественные объединения»  это - Детское общественное объединение «РДШ» (34 человека).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школы в рамках деятельности РДШ принимают участие в различных акциях, днях единых действий, проходят различные треки. Алиева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председателем первичного отделения "Российского движения школьников"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работает волонтерский отряд «Доброе сердце».  Миссия нашего волонтерского отряда – внести вклад в физическое и нравственное оздоровление общества, сделать жизнь окружающих светлее и ярче. Совершая добрые поступки, подросток понимает, что мир вокруг него меняется к лучшему.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подростков - это стиль современной жизни. Это пример для других. Помогая другим, они помогают себе!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Военно-патриотическое движе</w:t>
      </w:r>
      <w:r w:rsidR="007E666A">
        <w:rPr>
          <w:rFonts w:ascii="Times New Roman" w:hAnsi="Times New Roman" w:cs="Times New Roman"/>
          <w:sz w:val="28"/>
          <w:szCs w:val="28"/>
        </w:rPr>
        <w:t>ние «</w:t>
      </w:r>
      <w:proofErr w:type="spellStart"/>
      <w:r w:rsidR="007E666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E666A">
        <w:rPr>
          <w:rFonts w:ascii="Times New Roman" w:hAnsi="Times New Roman" w:cs="Times New Roman"/>
          <w:sz w:val="28"/>
          <w:szCs w:val="28"/>
        </w:rPr>
        <w:t>» (6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A37C7" w:rsidRDefault="00534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патриотического воспитания молодежи в нашей школе есть отряд юн</w:t>
      </w:r>
      <w:r w:rsidR="007E666A">
        <w:rPr>
          <w:rFonts w:ascii="Times New Roman" w:hAnsi="Times New Roman" w:cs="Times New Roman"/>
          <w:sz w:val="28"/>
          <w:szCs w:val="28"/>
        </w:rPr>
        <w:t>армейцев,  который состоит из 6</w:t>
      </w:r>
      <w:r>
        <w:rPr>
          <w:rFonts w:ascii="Times New Roman" w:hAnsi="Times New Roman" w:cs="Times New Roman"/>
          <w:sz w:val="28"/>
          <w:szCs w:val="28"/>
        </w:rPr>
        <w:t xml:space="preserve"> человек.  7 мая  Юнармейцы приняли ещё два человека. Юнармейцы принимают  участие в культурных и спортивных мероприятиях. </w:t>
      </w:r>
    </w:p>
    <w:p w:rsidR="00EA37C7" w:rsidRDefault="00534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Еженедельно  всего учебного года в школе проводили  линейки с исполнением Гимна России.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сентября 2021 года Пушкинская карта — это специальная банковская карта, выпуск которой призван обеспечить доступ для молодежи к разным культурным событиям.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направлен на повышение интереса молодых людей к культурно-просветительским мероприятиям, допуск к которым будет оплачиваться посредством бюджетных средств. Выпуск пушкинской карты доступен не всем желающим. Так как данный проект был направлен на популяризацию культуры среди молодежи, существуют определенные условия, связанные с оформлением карты. Пушкинская карта предназначается для молодых людей, возраст которых составляет от 14 до 22 лет включительно. Оформление должно происходить самостоятельно непосредственно получателем карты.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Несовершеннолетние также должны заказывать карту на свою имя, так как у них уже есть паспорт, позволяющий им заводить аккаунт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одно условие для получения пушкинской карты — наличие гражданства Российской Федерации. Пушкинская карта действует на всей территории России без привязки к определенной территории проживания. Вне зависимости от того, в каком городе была оформлена карта, владелец может приобретать билеты на культурные мероприятия в любом регионе страны. При этом проезд к месту проведения события оплачивается самостоятельно. Эта особенность позволяет жителям небольших населенных пунктов эффективно распоряжаться средствами, выбирая подходящие мероприятия за счет бюджетных средств.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Пушкинских 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– 12.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2021-2022 году обучающиеся школы смогли посетить 4 мероприятия: районный краеведческий музей, спектакль и концерты в районном ДК, посетили  Аварский театр в городе Махачкала.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сентября 2021 года в школе создан спортивный  клуб  «Ястреб» основное направление – футбол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творческих работ: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 этап  Всероссийского конкурса сочинений «Без срока давности», конкурс «Волшебный мир театра» конкурс  экологических рисунков (Номинация «Родные пейзажи»), детского и юношеского литературно-художественного творчества  «Дети и книги», «Наследники Победы», конкурс  юных чтецов «Живая классика»,  патриотический  форум  «Дети России» и многие другие.</w:t>
      </w:r>
      <w:proofErr w:type="gramEnd"/>
    </w:p>
    <w:p w:rsidR="00EA37C7" w:rsidRDefault="00EA37C7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воспитательной работе были применены следующие формы работы с учащимися: игра, воспитательное мероприятие, выступление, трудовой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десант, конкурс, выставка, беседа, классный час, информационная минутка,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-моб, КВН, дебаты, литературная гостиная, библиотечный урок.</w:t>
      </w:r>
      <w:proofErr w:type="gramEnd"/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работает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. Во второй половине дня ученики посещают кружки дополнительного образования, занятия творческих объединений, школьную библиотеку, занятия внеурочной деятельности, участвовали в реализации социальных и творческих проектов, работая по группам с классными руководителями и руководителями объединений и секций: «Природа и мы», «Танцевальный», «ЮИД», «Мы и спорт», «Лезгинка », «Наследие», «АВАР театра», «Юный художник».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системой дополнительного образования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100%. Экологически - трудовое направление.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в данном направлении - воспитание ценностного отношения к природе, окружающей среде.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положительного отношения к труду, подготовка к активной трудовой деятельности. Подготовка к сознательному выбору профессии.</w:t>
      </w:r>
    </w:p>
    <w:p w:rsidR="00EA37C7" w:rsidRDefault="00534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достижения этой цели были организованы и проведены следующие мероприятия: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Акция «Покормите птиц зимой», «Каждой пичужке  - кормушка».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Операция «Чистый двор» -  участие в школьных субботниках.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Благоустройство и озеленение пришкольной территории «Сделаем вместе».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Посадка саженцев, посвященная Дню Победы.</w:t>
      </w:r>
    </w:p>
    <w:p w:rsidR="00EA37C7" w:rsidRDefault="00534668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охране труда, безопасности жизнедеятельности, профилактике травматизма.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охране труда, безопасности жизнедеятельности, профилактики травматизма детей в быту и во время учебно-воспитательного процесса определяется в деятельности педагогического коллектива как одна из приоритетных. Состояние этой работы находится под постоянным контролем администрации школы.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года, накануне каникул и праздничных дней проводятся общешкольные линейки, инструктажи по безопасности жизнедеятельности среди учащихся, отработана программа вводного инструктажа. Регулярно проводятся целевые инструктажи с учащимися перед экскурсиями, походами, спортивными соревнованиями. 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школе оформлены стенды по технике безопасности, противопожарной безопасности, электробезопасности, правила дорожного движения. В школе разработан ряд мероприятий по предупреждению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травматизма учащихся: неделя безопасности жизнедеятельности, конкурс рисунков «Позаботься о своей безопасности», День гражданской защиты. Также для предупреждения травматизма в школе организовано дежурство учителей и обучающихся 11 класса.</w:t>
      </w: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горячего питания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фактором сохранения здоровья детей являются условия их обучения в школе,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организация горячего питания.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 осуществляет выпуск безопасной и сохраняющей пищевую ценность кулинарной продукции. Меню десятидневное.     В нашей школе питанием обеспечены все категории обучающиеся начальных классов.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1 сентября 2021 года 1-4 классы обеспечены бесплатным  горячим  питанием,  за счет финансирования из федерального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бюджета;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классных руководителей с родителями о необходимости горячего питания и с самими обучающимися на классных часах о культуре питания и соблюдении личной гигиены дали положительные результаты.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и дежурный учитель присутствуют во время питания детей. Проверяют калорийность и доброкачественность питания работники школы и родительский контроль.</w:t>
      </w:r>
    </w:p>
    <w:p w:rsidR="00EA37C7" w:rsidRDefault="0053466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школьной библиотеки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- является информационным центром школы и предусматривает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библиотека является культурно-информационным центром, который с интересом посещают учителя, ученики. Одной из главных направлений работы школьной библиотеки является комплектование фонда. Фонд школьной библиотеки формируется в соответствии с образовательными программами. 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литературой.   </w:t>
      </w:r>
    </w:p>
    <w:p w:rsidR="00EA37C7" w:rsidRDefault="00EA37C7" w:rsidP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Chars="405" w:firstLine="1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7C7" w:rsidRDefault="00534668" w:rsidP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Chars="405" w:firstLine="1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по профилактике правонарушений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педагогического коллектива по профилактике правонарушений занимает важное место в системе воспитательной работы школы и осуществляется согласно п.2 ст.14 Закона РФ «Об основах системы профилактики безнадзорности и правонарушений несовершеннолетних» по следующим направлениям:</w:t>
      </w:r>
    </w:p>
    <w:p w:rsidR="00EA37C7" w:rsidRDefault="0053466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несовершеннолетних, находящихся в социально-опасном положении;</w:t>
      </w:r>
    </w:p>
    <w:p w:rsidR="00EA37C7" w:rsidRDefault="0053466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ежедневный учет несовершеннолетних, не посещающих занятия в школе;</w:t>
      </w:r>
    </w:p>
    <w:p w:rsidR="00EA37C7" w:rsidRDefault="0053466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семьям, находящимся в социально-опасном положении;</w:t>
      </w:r>
    </w:p>
    <w:p w:rsidR="00EA37C7" w:rsidRDefault="0053466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разработка мероприятий, направленных на формирование законопослушного поведения несовершеннолетних;</w:t>
      </w:r>
    </w:p>
    <w:p w:rsidR="00EA37C7" w:rsidRDefault="0053466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занятости детей досуговой деятельностью.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созданы благоприятные условия для образовательной деятельности и социальной адаптации всех учащихся школы.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профилактики правонарушений организуются встречи с работниками ОВД.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формой профилактики правонарушения является деятельность Совета школы, которая направлена на предупреждение уклонения от учебы, неуспеваемости учащихся,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поведения, работу с семьей и социальным окружением.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учреждении отсутствуют учащиеся, условно осужденные, состоящие на учете за употребление ПАВ, больные наркоманией.</w:t>
      </w:r>
    </w:p>
    <w:p w:rsidR="00EA37C7" w:rsidRDefault="00534668" w:rsidP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Chars="405" w:firstLine="1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внутренних факторов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Положительным в работе школы являются следующие моменты: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стабильный кадровый потенциал;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односменность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 работы;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с родителями;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 и свобод участников образовательного процесса;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гражданско-патриотическая и спортивно-оздоровительная направленность воспитательной системы;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близость сельских детей к природе, общение с ней;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общешкольные ключевые дела;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ознакомление детей с основными видами  сельскохозяйственных работ и приобретение элементарных навыков трудовой деятельности;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 и добродушие сельских детей;</w:t>
      </w:r>
    </w:p>
    <w:p w:rsidR="00EA37C7" w:rsidRDefault="0053466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сплочённость разновозрастного детского коллектива.</w:t>
      </w:r>
    </w:p>
    <w:p w:rsidR="00EA37C7" w:rsidRDefault="00534668" w:rsidP="00FD6C39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факторы позволяют выйти школе на более высокую ступень – создание модели адаптивной школы, где в основе лежит личностно – ориентированный подход к ребенку.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анализ внутренних факторов позволяет выявить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работе коллектива:</w:t>
      </w:r>
    </w:p>
    <w:p w:rsidR="00EA37C7" w:rsidRDefault="0053466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 специальной нацеленности и умений педагогов на формирование у учащихся социального опыта и развитие самостоятельности;</w:t>
      </w:r>
    </w:p>
    <w:p w:rsidR="00EA37C7" w:rsidRDefault="0053466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учитывается индивидуальность ученика;</w:t>
      </w:r>
    </w:p>
    <w:p w:rsidR="00EA37C7" w:rsidRDefault="0053466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деятельность школы оценивается по результатам участия в олимпиадах, конкурсах, соревнованиях, а с другой - далеко не каждый ученик способен в них участвовать, а школа должна обеспечить успешность каждому ученику;</w:t>
      </w:r>
    </w:p>
    <w:p w:rsidR="00EA37C7" w:rsidRDefault="00534668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материально-техническая база</w:t>
      </w:r>
    </w:p>
    <w:p w:rsidR="00EA37C7" w:rsidRDefault="007E666A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учебно–</w:t>
      </w:r>
      <w:r w:rsidR="005346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 процесса, основанного на дифференциации, предполагает:</w:t>
      </w:r>
    </w:p>
    <w:p w:rsidR="00EA37C7" w:rsidRDefault="00534668">
      <w:pPr>
        <w:numPr>
          <w:ilvl w:val="1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индивидуальности – создание условий для выбора содержания учебного материала в соответствии с собственными интересами личности, своими возможностями.</w:t>
      </w:r>
    </w:p>
    <w:p w:rsidR="00EA37C7" w:rsidRDefault="00534668">
      <w:pPr>
        <w:numPr>
          <w:ilvl w:val="1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Воспроизводство и рост интеллектуального потенциала социума – использование возможностей каждого члена социума для максимального развития его интеллектуального и творческого потенциала, последующего профессионального самоопределения.</w:t>
      </w:r>
    </w:p>
    <w:p w:rsidR="00EA37C7" w:rsidRDefault="00534668">
      <w:pPr>
        <w:numPr>
          <w:ilvl w:val="1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проектной деятельности.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выявленные в ходе анализа проблемы влияют на качество образования выпускников, их адаптацию к современной социальной среде.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анализа данных факторов, считаем необходимым:</w:t>
      </w:r>
    </w:p>
    <w:p w:rsidR="00EA37C7" w:rsidRDefault="0053466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 и реализацию качественно нового, личностного и ориентированного образования на основе сохранения и поддержки индивидуальности ребенка</w:t>
      </w:r>
    </w:p>
    <w:p w:rsidR="00EA37C7" w:rsidRDefault="0053466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предметно – нравственной среды, стимулирующей коммуникативную, игровую, познавательную, физическую и другие виды активности ребенка – организованную в зависимости от возрастной специфики его развития.</w:t>
      </w:r>
    </w:p>
    <w:p w:rsidR="00EA37C7" w:rsidRDefault="0053466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устойчивости к асоциальным влияниям, к возникновению вредных привычек и неадекватных способов поведения</w:t>
      </w:r>
    </w:p>
    <w:p w:rsidR="00EA37C7" w:rsidRPr="00FD6C39" w:rsidRDefault="00534668" w:rsidP="00FD6C3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осознанного выбора каждым обучающимся своей образовательной траектории.</w:t>
      </w:r>
    </w:p>
    <w:p w:rsidR="00EA37C7" w:rsidRPr="007E666A" w:rsidRDefault="00534668" w:rsidP="007E666A">
      <w:pPr>
        <w:spacing w:line="240" w:lineRule="auto"/>
        <w:ind w:firstLineChars="100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Программы развития на(2022-2023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год)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критерии эффективности программы развития можно определить по качеству полученных результатов при минимальности затраченных средств. Исходя из положения измеримости результатов и проведения экспертизы затрат можно констатировать факт, что основные изменения планируются без расширения штатного расписания, за счёт маневра средствами основного финансирования, в пределах объёмов финансирования, планируемых на удовлетворение образовательных потребностей.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Ожидаемые результаты в общем плане:</w:t>
      </w:r>
    </w:p>
    <w:p w:rsidR="00EA37C7" w:rsidRDefault="00534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:rsidR="00EA37C7" w:rsidRDefault="00534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здоровья и обеспечение безопасности участников образовательного здоровья.</w:t>
      </w:r>
    </w:p>
    <w:p w:rsidR="00EA37C7" w:rsidRDefault="00534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социального партнерства.</w:t>
      </w:r>
    </w:p>
    <w:p w:rsidR="00EA37C7" w:rsidRDefault="00534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новых качеств образовательной среды: мобильности, демократичности, гибкости, технологичности.</w:t>
      </w:r>
    </w:p>
    <w:p w:rsidR="00EA37C7" w:rsidRDefault="005346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над совершенствованием  условий для внеурочной деятельности обучающихся и организации дополнительного образования.</w:t>
      </w:r>
    </w:p>
    <w:p w:rsidR="00EA37C7" w:rsidRDefault="00534668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качестве важнейшего результата образования Программа предполагает умение выпускника выстраивать свой жизненный проект согласно социальной и гражданской ответственности.   </w:t>
      </w:r>
    </w:p>
    <w:p w:rsidR="00EA37C7" w:rsidRDefault="00534668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 распределены по следующим направлениям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EA37C7" w:rsidRDefault="00EA37C7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1 направление –  переход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обновленный ФГОС</w:t>
      </w:r>
    </w:p>
    <w:p w:rsidR="00EA37C7" w:rsidRDefault="005346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образования и методов преподавания требованиям реализации ФГОС</w:t>
      </w:r>
    </w:p>
    <w:p w:rsidR="00EA37C7" w:rsidRDefault="005346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образовательного процесса, качества знаний и информационной культуры учащихся.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 направление - Развитие системы поддержки талантливых детей</w:t>
      </w:r>
    </w:p>
    <w:p w:rsidR="00EA37C7" w:rsidRDefault="00534668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34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возможности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участвовать в различных олимпиадах и конкурсах, в т. ч. заочных.</w:t>
      </w:r>
    </w:p>
    <w:p w:rsidR="00EA37C7" w:rsidRDefault="00534668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34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возможности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получать доступные качественные услуги образования во внеурочное время..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3 направление - Совершенствование учительского корпуса </w:t>
      </w:r>
    </w:p>
    <w:p w:rsidR="00EA37C7" w:rsidRDefault="00534668">
      <w:pPr>
        <w:numPr>
          <w:ilvl w:val="0"/>
          <w:numId w:val="12"/>
        </w:numPr>
        <w:shd w:val="clear" w:color="auto" w:fill="FFFFFF"/>
        <w:tabs>
          <w:tab w:val="clear" w:pos="420"/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возможности зону развития  педагогов, владеющих современными образовательными технологиями, способных к повышению педагогического мастерства с использованием исследовательских методик в образовательной деятельности.</w:t>
      </w:r>
    </w:p>
    <w:p w:rsidR="00EA37C7" w:rsidRDefault="00534668">
      <w:pPr>
        <w:numPr>
          <w:ilvl w:val="0"/>
          <w:numId w:val="12"/>
        </w:numPr>
        <w:shd w:val="clear" w:color="auto" w:fill="FFFFFF"/>
        <w:tabs>
          <w:tab w:val="clear" w:pos="420"/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педагогических работников через курсы и дистанционное обучение.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 направление - Изменение школьной инфраструктуры</w:t>
      </w:r>
    </w:p>
    <w:p w:rsidR="00EA37C7" w:rsidRDefault="0053466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числа классных комнат, имеющих технологическую и компьютерную базу в соответствии с современными требованиями и нормами.</w:t>
      </w:r>
    </w:p>
    <w:p w:rsidR="00EA37C7" w:rsidRDefault="0053466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безопасных и комфортных условий образовательной деятельности.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 направление - Сохранение и укрепление здоровья школьников</w:t>
      </w:r>
    </w:p>
    <w:p w:rsidR="00EA37C7" w:rsidRDefault="00534668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Стопроцентный охват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получают качественное горячее питание.</w:t>
      </w:r>
    </w:p>
    <w:p w:rsidR="00EA37C7" w:rsidRDefault="00534668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уровня заболеваемости среди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EA37C7" w:rsidRDefault="00534668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условий (повышение мотивации для участия в различных соревнованиях, в первую очередь, районных) для занятий физической культурой</w:t>
      </w:r>
    </w:p>
    <w:p w:rsidR="00EA37C7" w:rsidRDefault="00534668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ежегодного мониторинга состояния здоровья и физического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7C7" w:rsidRDefault="00534668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стремления к здоровому образу жизни всех школьников.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 направление - Расширение самостоятельности школ</w:t>
      </w:r>
    </w:p>
    <w:p w:rsidR="00EA37C7" w:rsidRDefault="005346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школы для социума села.</w:t>
      </w:r>
    </w:p>
    <w:p w:rsidR="00EA37C7" w:rsidRDefault="005346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информирование о деятельности школы в СМИ, публичном докладе, на сайте.</w:t>
      </w:r>
    </w:p>
    <w:p w:rsidR="00EA37C7" w:rsidRDefault="005346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 деятельность Совета школы.</w:t>
      </w:r>
    </w:p>
    <w:p w:rsidR="00EA37C7" w:rsidRDefault="005346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новыми формами проведения собраний для родителей.</w:t>
      </w:r>
    </w:p>
    <w:p w:rsidR="00EA37C7" w:rsidRDefault="00EA37C7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Ресурсное обеспечение выполнения Программы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Нормативно – правовое:</w:t>
      </w:r>
    </w:p>
    <w:p w:rsidR="00EA37C7" w:rsidRDefault="00534668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Устав школы;</w:t>
      </w:r>
    </w:p>
    <w:p w:rsidR="00EA37C7" w:rsidRDefault="00534668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утверждение документов, регламентирующих формы стимулирования и поощрения результативной деятельности учителей, родительского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 Программно – методическое:</w:t>
      </w:r>
    </w:p>
    <w:p w:rsidR="00EA37C7" w:rsidRDefault="00534668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банка методических материалов, позволяющих обеспечить качественное предметное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выполнению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программ по предметам;</w:t>
      </w:r>
    </w:p>
    <w:p w:rsidR="00EA37C7" w:rsidRDefault="00534668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рабочих программ.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 Информационное:</w:t>
      </w:r>
    </w:p>
    <w:p w:rsidR="00EA37C7" w:rsidRDefault="00534668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коллектива учителей, родителей, учащихся, социум о характере преобразований в школе.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Мотивационное:</w:t>
      </w:r>
    </w:p>
    <w:p w:rsidR="00EA37C7" w:rsidRDefault="00534668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разработанное стимулирование результативной деятельности учителей (через формы материального и морального поощрения);</w:t>
      </w:r>
    </w:p>
    <w:p w:rsidR="00EA37C7" w:rsidRDefault="00534668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мотивационную работу среди учителей, родителей и учащихся о необходимости внедрения преобразований в школе.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Кадровое:</w:t>
      </w:r>
    </w:p>
    <w:p w:rsidR="00EA37C7" w:rsidRDefault="00534668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 курсах учителей, работающих в условиях инновационного режима;</w:t>
      </w:r>
    </w:p>
    <w:p w:rsidR="00EA37C7" w:rsidRDefault="00534668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расстановка кадров в соответствии с потребностями и необходимостью;</w:t>
      </w:r>
    </w:p>
    <w:p w:rsidR="00EA37C7" w:rsidRDefault="00534668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переподготовка учителей.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Организационное:</w:t>
      </w:r>
    </w:p>
    <w:p w:rsidR="00EA37C7" w:rsidRDefault="00534668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учебный план и расписание для работы;</w:t>
      </w:r>
    </w:p>
    <w:p w:rsidR="00EA37C7" w:rsidRDefault="00534668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условия для работы с портфолио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EA37C7" w:rsidRDefault="00534668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 – техническое:</w:t>
      </w:r>
    </w:p>
    <w:p w:rsidR="00EA37C7" w:rsidRDefault="00534668">
      <w:p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 Проведение капитального  ремонта школы </w:t>
      </w:r>
    </w:p>
    <w:p w:rsidR="00EA37C7" w:rsidRDefault="00534668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профилактических работ системы отопления, водоснабжения, канализации;</w:t>
      </w:r>
    </w:p>
    <w:p w:rsidR="00EA37C7" w:rsidRDefault="00534668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пополнение фонда библиотеки учебниками, методической литературой, учебными дисками.</w:t>
      </w:r>
    </w:p>
    <w:p w:rsidR="00EA37C7" w:rsidRDefault="00EA37C7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EA37C7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7C7" w:rsidRDefault="0053466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З. И. Максудова</w:t>
      </w:r>
    </w:p>
    <w:p w:rsidR="00EA37C7" w:rsidRDefault="00EA37C7">
      <w:pPr>
        <w:rPr>
          <w:rFonts w:ascii="Times New Roman" w:hAnsi="Times New Roman" w:cs="Times New Roman"/>
          <w:sz w:val="28"/>
          <w:szCs w:val="28"/>
        </w:rPr>
      </w:pPr>
    </w:p>
    <w:sectPr w:rsidR="00EA37C7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classicalWave" w:sz="3" w:space="24" w:color="auto"/>
        <w:left w:val="classicalWave" w:sz="3" w:space="24" w:color="auto"/>
        <w:bottom w:val="classicalWave" w:sz="3" w:space="24" w:color="auto"/>
        <w:right w:val="classicalWave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7E" w:rsidRDefault="005D487E">
      <w:pPr>
        <w:spacing w:line="240" w:lineRule="auto"/>
      </w:pPr>
      <w:r>
        <w:separator/>
      </w:r>
    </w:p>
  </w:endnote>
  <w:endnote w:type="continuationSeparator" w:id="0">
    <w:p w:rsidR="005D487E" w:rsidRDefault="005D4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255723"/>
      <w:docPartObj>
        <w:docPartGallery w:val="Page Numbers (Bottom of Page)"/>
        <w:docPartUnique/>
      </w:docPartObj>
    </w:sdtPr>
    <w:sdtContent>
      <w:p w:rsidR="00027373" w:rsidRDefault="000273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36">
          <w:rPr>
            <w:noProof/>
          </w:rPr>
          <w:t>7</w:t>
        </w:r>
        <w:r>
          <w:fldChar w:fldCharType="end"/>
        </w:r>
      </w:p>
    </w:sdtContent>
  </w:sdt>
  <w:p w:rsidR="002F2DC5" w:rsidRDefault="002F2D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7E" w:rsidRDefault="005D487E">
      <w:pPr>
        <w:spacing w:after="0"/>
      </w:pPr>
      <w:r>
        <w:separator/>
      </w:r>
    </w:p>
  </w:footnote>
  <w:footnote w:type="continuationSeparator" w:id="0">
    <w:p w:rsidR="005D487E" w:rsidRDefault="005D48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7ED20"/>
    <w:multiLevelType w:val="singleLevel"/>
    <w:tmpl w:val="B917ED20"/>
    <w:lvl w:ilvl="0">
      <w:start w:val="5"/>
      <w:numFmt w:val="upperLetter"/>
      <w:suff w:val="nothing"/>
      <w:lvlText w:val="%1-"/>
      <w:lvlJc w:val="left"/>
    </w:lvl>
  </w:abstractNum>
  <w:abstractNum w:abstractNumId="1">
    <w:nsid w:val="C3F6B50B"/>
    <w:multiLevelType w:val="singleLevel"/>
    <w:tmpl w:val="C3F6B50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D279E1CB"/>
    <w:multiLevelType w:val="singleLevel"/>
    <w:tmpl w:val="D279E1CB"/>
    <w:lvl w:ilvl="0">
      <w:start w:val="7"/>
      <w:numFmt w:val="decimal"/>
      <w:suff w:val="space"/>
      <w:lvlText w:val="%1."/>
      <w:lvlJc w:val="left"/>
    </w:lvl>
  </w:abstractNum>
  <w:abstractNum w:abstractNumId="3">
    <w:nsid w:val="01054B6A"/>
    <w:multiLevelType w:val="multilevel"/>
    <w:tmpl w:val="01054B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813294"/>
    <w:multiLevelType w:val="multilevel"/>
    <w:tmpl w:val="028132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60E6B2F"/>
    <w:multiLevelType w:val="multilevel"/>
    <w:tmpl w:val="060E6B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28457E"/>
    <w:multiLevelType w:val="multilevel"/>
    <w:tmpl w:val="072845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103133"/>
    <w:multiLevelType w:val="multilevel"/>
    <w:tmpl w:val="0A1031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5A4DE3"/>
    <w:multiLevelType w:val="multilevel"/>
    <w:tmpl w:val="0E5A4D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22A80"/>
    <w:multiLevelType w:val="multilevel"/>
    <w:tmpl w:val="19922A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A6B9E"/>
    <w:multiLevelType w:val="multilevel"/>
    <w:tmpl w:val="1F0A6B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35362"/>
    <w:multiLevelType w:val="multilevel"/>
    <w:tmpl w:val="204353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C5B3E"/>
    <w:multiLevelType w:val="multilevel"/>
    <w:tmpl w:val="2B8C5B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0461F"/>
    <w:multiLevelType w:val="multilevel"/>
    <w:tmpl w:val="33E046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B2F63"/>
    <w:multiLevelType w:val="multilevel"/>
    <w:tmpl w:val="40FB2F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410BC"/>
    <w:multiLevelType w:val="multilevel"/>
    <w:tmpl w:val="471410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612E4"/>
    <w:multiLevelType w:val="multilevel"/>
    <w:tmpl w:val="4A461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4129A"/>
    <w:multiLevelType w:val="multilevel"/>
    <w:tmpl w:val="4E14129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50FD2FBA"/>
    <w:multiLevelType w:val="multilevel"/>
    <w:tmpl w:val="50FD2F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52B12"/>
    <w:multiLevelType w:val="multilevel"/>
    <w:tmpl w:val="60852B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4199F"/>
    <w:multiLevelType w:val="multilevel"/>
    <w:tmpl w:val="753419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D4342"/>
    <w:multiLevelType w:val="multilevel"/>
    <w:tmpl w:val="795D4342"/>
    <w:lvl w:ilvl="0">
      <w:start w:val="1"/>
      <w:numFmt w:val="bullet"/>
      <w:lvlText w:val=""/>
      <w:lvlJc w:val="left"/>
      <w:pPr>
        <w:tabs>
          <w:tab w:val="left" w:pos="720"/>
        </w:tabs>
        <w:ind w:left="9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B1F09"/>
    <w:multiLevelType w:val="multilevel"/>
    <w:tmpl w:val="7FFB1F09"/>
    <w:lvl w:ilvl="0">
      <w:start w:val="1"/>
      <w:numFmt w:val="bullet"/>
      <w:lvlText w:val=""/>
      <w:lvlJc w:val="left"/>
      <w:pPr>
        <w:tabs>
          <w:tab w:val="left" w:pos="964"/>
        </w:tabs>
        <w:ind w:left="9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044"/>
        </w:tabs>
        <w:ind w:left="20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64"/>
        </w:tabs>
        <w:ind w:left="27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84"/>
        </w:tabs>
        <w:ind w:left="3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4"/>
        </w:tabs>
        <w:ind w:left="42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924"/>
        </w:tabs>
        <w:ind w:left="49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44"/>
        </w:tabs>
        <w:ind w:left="56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64"/>
        </w:tabs>
        <w:ind w:left="63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84"/>
        </w:tabs>
        <w:ind w:left="70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0"/>
  </w:num>
  <w:num w:numId="10">
    <w:abstractNumId w:val="11"/>
  </w:num>
  <w:num w:numId="11">
    <w:abstractNumId w:val="21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9"/>
  </w:num>
  <w:num w:numId="17">
    <w:abstractNumId w:val="10"/>
  </w:num>
  <w:num w:numId="18">
    <w:abstractNumId w:val="14"/>
  </w:num>
  <w:num w:numId="19">
    <w:abstractNumId w:val="6"/>
  </w:num>
  <w:num w:numId="20">
    <w:abstractNumId w:val="8"/>
  </w:num>
  <w:num w:numId="21">
    <w:abstractNumId w:val="18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E7"/>
    <w:rsid w:val="0000227C"/>
    <w:rsid w:val="000266FD"/>
    <w:rsid w:val="00027373"/>
    <w:rsid w:val="00064BE2"/>
    <w:rsid w:val="000F53EC"/>
    <w:rsid w:val="000F7B13"/>
    <w:rsid w:val="00126C56"/>
    <w:rsid w:val="001C1688"/>
    <w:rsid w:val="00245CF3"/>
    <w:rsid w:val="002520B5"/>
    <w:rsid w:val="002629C8"/>
    <w:rsid w:val="002F2DC5"/>
    <w:rsid w:val="002F2F0A"/>
    <w:rsid w:val="0035670D"/>
    <w:rsid w:val="00385065"/>
    <w:rsid w:val="00386605"/>
    <w:rsid w:val="003B09B9"/>
    <w:rsid w:val="003B592F"/>
    <w:rsid w:val="00404A6C"/>
    <w:rsid w:val="004559BD"/>
    <w:rsid w:val="004C32D1"/>
    <w:rsid w:val="0051230F"/>
    <w:rsid w:val="00534668"/>
    <w:rsid w:val="00553FB1"/>
    <w:rsid w:val="005B1929"/>
    <w:rsid w:val="005C329C"/>
    <w:rsid w:val="005D487E"/>
    <w:rsid w:val="006112E7"/>
    <w:rsid w:val="00627B14"/>
    <w:rsid w:val="00675B4E"/>
    <w:rsid w:val="0070459A"/>
    <w:rsid w:val="00716004"/>
    <w:rsid w:val="00793E33"/>
    <w:rsid w:val="007E666A"/>
    <w:rsid w:val="007F2E90"/>
    <w:rsid w:val="00926027"/>
    <w:rsid w:val="009E4E8F"/>
    <w:rsid w:val="00AE0461"/>
    <w:rsid w:val="00AF6AE1"/>
    <w:rsid w:val="00B30A36"/>
    <w:rsid w:val="00BF5380"/>
    <w:rsid w:val="00C22409"/>
    <w:rsid w:val="00C566DD"/>
    <w:rsid w:val="00CD079D"/>
    <w:rsid w:val="00CE3D62"/>
    <w:rsid w:val="00D77FFD"/>
    <w:rsid w:val="00D954DE"/>
    <w:rsid w:val="00DE20B8"/>
    <w:rsid w:val="00E45A87"/>
    <w:rsid w:val="00E6459E"/>
    <w:rsid w:val="00EA37C7"/>
    <w:rsid w:val="00F530BD"/>
    <w:rsid w:val="00F67F06"/>
    <w:rsid w:val="00F85E2B"/>
    <w:rsid w:val="00FD6C39"/>
    <w:rsid w:val="266E4F26"/>
    <w:rsid w:val="60FC6280"/>
    <w:rsid w:val="67433060"/>
    <w:rsid w:val="70C1137A"/>
    <w:rsid w:val="72A40476"/>
    <w:rsid w:val="7E2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1nkegr.siteob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83B0-A9D0-45AD-81E5-9734765E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androp_10@mail.ru</dc:creator>
  <cp:lastModifiedBy>Пользователь Windows</cp:lastModifiedBy>
  <cp:revision>14</cp:revision>
  <cp:lastPrinted>2022-10-25T08:29:00Z</cp:lastPrinted>
  <dcterms:created xsi:type="dcterms:W3CDTF">2022-05-19T15:29:00Z</dcterms:created>
  <dcterms:modified xsi:type="dcterms:W3CDTF">2022-10-25T08:31:00Z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33DCF0E548E44CF6B4D1E25CEEE19040</vt:lpwstr>
  </property>
</Properties>
</file>